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«Гжельский государственный университет»</w:t>
      </w:r>
    </w:p>
    <w:p w:rsidR="003A32FF" w:rsidRPr="00CA16E5" w:rsidRDefault="003A32FF" w:rsidP="00CA16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(ГГУ)</w:t>
      </w:r>
    </w:p>
    <w:p w:rsidR="003A32FF" w:rsidRPr="00841D39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3A32FF" w:rsidRDefault="003A32FF" w:rsidP="00841D3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3A32FF" w:rsidRPr="00841D39" w:rsidRDefault="003A32FF" w:rsidP="00841D3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изобразительных искусств и народно художественной культуры</w:t>
      </w:r>
    </w:p>
    <w:p w:rsidR="003A32FF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Pr="00841D39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Pr="007366A7" w:rsidRDefault="003A32FF" w:rsidP="007366A7">
      <w:pPr>
        <w:spacing w:after="0" w:line="276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366A7">
        <w:rPr>
          <w:rFonts w:ascii="Times New Roman" w:hAnsi="Times New Roman"/>
          <w:sz w:val="28"/>
          <w:szCs w:val="28"/>
          <w:u w:val="single"/>
        </w:rPr>
        <w:t>Рабочая программа дисциплины</w:t>
      </w:r>
    </w:p>
    <w:p w:rsidR="003A32FF" w:rsidRPr="007366A7" w:rsidRDefault="003A32FF" w:rsidP="007366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0B28">
        <w:rPr>
          <w:rFonts w:ascii="Times New Roman" w:hAnsi="Times New Roman"/>
          <w:b/>
          <w:sz w:val="28"/>
          <w:szCs w:val="32"/>
        </w:rPr>
        <w:t>Декоративная пластика</w:t>
      </w:r>
      <w:r>
        <w:rPr>
          <w:rFonts w:ascii="Times New Roman" w:hAnsi="Times New Roman"/>
          <w:b/>
          <w:sz w:val="28"/>
          <w:szCs w:val="32"/>
        </w:rPr>
        <w:t xml:space="preserve"> в народной художественной культуре</w:t>
      </w:r>
    </w:p>
    <w:p w:rsidR="003A32FF" w:rsidRPr="00841D39" w:rsidRDefault="003A32FF" w:rsidP="00841D39">
      <w:pPr>
        <w:spacing w:before="240" w:after="0" w:line="240" w:lineRule="auto"/>
        <w:rPr>
          <w:rFonts w:ascii="Times New Roman" w:hAnsi="Times New Roman"/>
          <w:sz w:val="32"/>
          <w:szCs w:val="28"/>
          <w:u w:val="single"/>
        </w:rPr>
      </w:pPr>
    </w:p>
    <w:tbl>
      <w:tblPr>
        <w:tblW w:w="10124" w:type="dxa"/>
        <w:tblInd w:w="-318" w:type="dxa"/>
        <w:tblLook w:val="00A0" w:firstRow="1" w:lastRow="0" w:firstColumn="1" w:lastColumn="0" w:noHBand="0" w:noVBand="0"/>
      </w:tblPr>
      <w:tblGrid>
        <w:gridCol w:w="4679"/>
        <w:gridCol w:w="5445"/>
      </w:tblGrid>
      <w:tr w:rsidR="003A32FF" w:rsidRPr="00774A8D" w:rsidTr="00774A8D">
        <w:trPr>
          <w:trHeight w:val="397"/>
        </w:trPr>
        <w:tc>
          <w:tcPr>
            <w:tcW w:w="4679" w:type="dxa"/>
          </w:tcPr>
          <w:p w:rsidR="003A32FF" w:rsidRPr="00774A8D" w:rsidRDefault="003A32FF" w:rsidP="00774A8D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74A8D">
              <w:rPr>
                <w:rFonts w:ascii="Times New Roman" w:hAnsi="Times New Roman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 w:rsidR="003A32FF" w:rsidRPr="00774A8D" w:rsidRDefault="003A32FF" w:rsidP="00774A8D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8D">
              <w:rPr>
                <w:rFonts w:ascii="Times New Roman" w:hAnsi="Times New Roman"/>
                <w:sz w:val="28"/>
                <w:szCs w:val="28"/>
              </w:rPr>
              <w:t>51.04.02 Народная художественная культура</w:t>
            </w:r>
          </w:p>
        </w:tc>
      </w:tr>
      <w:tr w:rsidR="003A32FF" w:rsidRPr="00774A8D" w:rsidTr="00774A8D">
        <w:trPr>
          <w:trHeight w:val="397"/>
        </w:trPr>
        <w:tc>
          <w:tcPr>
            <w:tcW w:w="4679" w:type="dxa"/>
            <w:vAlign w:val="center"/>
          </w:tcPr>
          <w:p w:rsidR="003A32FF" w:rsidRPr="00774A8D" w:rsidRDefault="003A32FF" w:rsidP="00774A8D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74A8D">
              <w:rPr>
                <w:rFonts w:ascii="Times New Roman" w:hAnsi="Times New Roman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774A8D">
              <w:rPr>
                <w:rFonts w:ascii="Times New Roman" w:hAnsi="Times New Roman"/>
                <w:sz w:val="28"/>
                <w:szCs w:val="28"/>
              </w:rPr>
              <w:t>Педагогическая деятельность в сфере народной художественной культуры</w:t>
            </w:r>
          </w:p>
        </w:tc>
      </w:tr>
      <w:tr w:rsidR="003A32FF" w:rsidRPr="00774A8D" w:rsidTr="00774A8D">
        <w:trPr>
          <w:trHeight w:val="397"/>
        </w:trPr>
        <w:tc>
          <w:tcPr>
            <w:tcW w:w="4679" w:type="dxa"/>
          </w:tcPr>
          <w:p w:rsidR="003A32FF" w:rsidRPr="00774A8D" w:rsidRDefault="003A32FF" w:rsidP="00774A8D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74A8D">
              <w:rPr>
                <w:rFonts w:ascii="Times New Roman" w:hAnsi="Times New Roman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 w:rsidR="003A32FF" w:rsidRPr="00774A8D" w:rsidRDefault="003A32FF" w:rsidP="00774A8D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8D">
              <w:rPr>
                <w:rFonts w:ascii="Times New Roman" w:hAnsi="Times New Roman"/>
                <w:sz w:val="28"/>
                <w:szCs w:val="28"/>
              </w:rPr>
              <w:t xml:space="preserve">Магистр </w:t>
            </w:r>
          </w:p>
        </w:tc>
      </w:tr>
    </w:tbl>
    <w:p w:rsidR="003A32FF" w:rsidRPr="00841D39" w:rsidRDefault="003A32FF" w:rsidP="00841D39">
      <w:pPr>
        <w:spacing w:before="240" w:after="0" w:line="240" w:lineRule="auto"/>
        <w:jc w:val="both"/>
        <w:rPr>
          <w:rFonts w:ascii="Times New Roman" w:hAnsi="Times New Roman"/>
          <w:sz w:val="32"/>
          <w:szCs w:val="28"/>
        </w:rPr>
      </w:pPr>
    </w:p>
    <w:p w:rsidR="003A32FF" w:rsidRPr="00841D39" w:rsidRDefault="003A32FF" w:rsidP="00841D3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841D3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41D39">
        <w:rPr>
          <w:rFonts w:ascii="Times New Roman" w:hAnsi="Times New Roman"/>
          <w:sz w:val="28"/>
          <w:szCs w:val="28"/>
        </w:rPr>
        <w:t>ос. Электроизолятор</w:t>
      </w:r>
    </w:p>
    <w:p w:rsidR="004D403B" w:rsidRDefault="004D403B" w:rsidP="00CA16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CA16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/>
          <w:sz w:val="24"/>
          <w:szCs w:val="28"/>
        </w:rPr>
        <w:t xml:space="preserve">         </w:t>
      </w:r>
      <w:r w:rsidRPr="00841D39">
        <w:rPr>
          <w:rFonts w:ascii="Times New Roman" w:hAnsi="Times New Roman"/>
          <w:sz w:val="24"/>
          <w:szCs w:val="28"/>
        </w:rPr>
        <w:t>Рабочая программа дисциплины «Декоративная пластика</w:t>
      </w:r>
      <w:r>
        <w:rPr>
          <w:rFonts w:ascii="Times New Roman" w:hAnsi="Times New Roman"/>
          <w:sz w:val="24"/>
          <w:szCs w:val="28"/>
        </w:rPr>
        <w:t xml:space="preserve"> в народной художественной культуре</w:t>
      </w:r>
      <w:r w:rsidRPr="00841D39">
        <w:rPr>
          <w:rFonts w:ascii="Times New Roman" w:hAnsi="Times New Roman"/>
          <w:sz w:val="24"/>
          <w:szCs w:val="28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«</w:t>
      </w:r>
      <w:r w:rsidRPr="00841D39">
        <w:rPr>
          <w:rFonts w:ascii="Times New Roman" w:hAnsi="Times New Roman"/>
          <w:color w:val="000000"/>
          <w:sz w:val="24"/>
          <w:szCs w:val="28"/>
        </w:rPr>
        <w:t>Народная художественная культура</w:t>
      </w:r>
      <w:r w:rsidRPr="00841D39">
        <w:rPr>
          <w:rFonts w:ascii="Times New Roman" w:hAnsi="Times New Roman"/>
          <w:sz w:val="24"/>
          <w:szCs w:val="28"/>
        </w:rPr>
        <w:t>».</w:t>
      </w:r>
    </w:p>
    <w:p w:rsidR="003A32FF" w:rsidRPr="00047D6E" w:rsidRDefault="003A32FF" w:rsidP="00E7595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47D6E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1. Дисциплины (модули) учебного плана</w:t>
      </w:r>
      <w:r>
        <w:rPr>
          <w:rFonts w:ascii="Times New Roman" w:hAnsi="Times New Roman"/>
          <w:sz w:val="24"/>
          <w:szCs w:val="24"/>
        </w:rPr>
        <w:t xml:space="preserve"> (дисциплины по выбору)</w:t>
      </w:r>
      <w:r w:rsidRPr="00047D6E">
        <w:rPr>
          <w:rFonts w:ascii="Times New Roman" w:hAnsi="Times New Roman"/>
          <w:sz w:val="24"/>
          <w:szCs w:val="24"/>
        </w:rPr>
        <w:t xml:space="preserve">. </w:t>
      </w:r>
    </w:p>
    <w:p w:rsidR="003A32FF" w:rsidRPr="00DD192C" w:rsidRDefault="003A32FF" w:rsidP="00930DD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3A32FF" w:rsidRDefault="003A32FF" w:rsidP="00930DD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0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0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0"/>
        </w:rPr>
      </w:pPr>
    </w:p>
    <w:p w:rsidR="003A32FF" w:rsidRPr="00841D39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sz w:val="20"/>
        </w:rPr>
      </w:pPr>
    </w:p>
    <w:p w:rsidR="003A32FF" w:rsidRPr="00841D39" w:rsidRDefault="003A32FF" w:rsidP="00841D39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spacing w:after="200" w:line="276" w:lineRule="auto"/>
        <w:rPr>
          <w:rFonts w:ascii="Times New Roman" w:hAnsi="Times New Roman"/>
          <w:sz w:val="24"/>
          <w:szCs w:val="28"/>
        </w:rPr>
      </w:pPr>
    </w:p>
    <w:p w:rsidR="003A32FF" w:rsidRPr="00841D39" w:rsidRDefault="003A32FF" w:rsidP="00841D3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841D39">
      <w:pPr>
        <w:tabs>
          <w:tab w:val="left" w:pos="2478"/>
        </w:tabs>
        <w:spacing w:after="200" w:line="276" w:lineRule="auto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ab/>
      </w:r>
    </w:p>
    <w:p w:rsidR="003A32FF" w:rsidRDefault="003A32FF" w:rsidP="00841D3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3A32FF" w:rsidRPr="004A4BB8" w:rsidRDefault="003A32FF" w:rsidP="00E01A1C">
      <w:pPr>
        <w:numPr>
          <w:ilvl w:val="0"/>
          <w:numId w:val="23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A4BB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</w:t>
      </w:r>
      <w:proofErr w:type="gramStart"/>
      <w:r w:rsidRPr="004A4BB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обучения по дисциплине</w:t>
      </w:r>
      <w:proofErr w:type="gramEnd"/>
      <w:r w:rsidRPr="004A4BB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(модулю), соотнесенных с индикаторами достижения компетенций </w:t>
      </w:r>
    </w:p>
    <w:p w:rsidR="003A32FF" w:rsidRPr="004A4BB8" w:rsidRDefault="003A32FF" w:rsidP="00E01A1C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A32FF" w:rsidRPr="004A4BB8" w:rsidRDefault="003A32FF" w:rsidP="00E01A1C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3A32FF" w:rsidRPr="00774A8D" w:rsidTr="00CD7221">
        <w:tc>
          <w:tcPr>
            <w:tcW w:w="2694" w:type="dxa"/>
          </w:tcPr>
          <w:p w:rsidR="003A32FF" w:rsidRPr="004A4BB8" w:rsidRDefault="003A32FF" w:rsidP="00CD72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3A32FF" w:rsidRPr="004A4BB8" w:rsidRDefault="003A32FF" w:rsidP="00CD72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3A32FF" w:rsidRPr="004A4BB8" w:rsidRDefault="003A32FF" w:rsidP="00CD72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3A32FF" w:rsidRPr="00774A8D" w:rsidTr="00CD7221">
        <w:trPr>
          <w:trHeight w:val="2117"/>
        </w:trPr>
        <w:tc>
          <w:tcPr>
            <w:tcW w:w="2694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 Способен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  <w:proofErr w:type="spellEnd"/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ПК-2.1. Знать: современное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методику преподавания этнокультурных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ПК-2.2. Уметь: использовать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организовывать обобщение опыта этнокультурной деятельности педагогов по использованию в </w:t>
            </w:r>
            <w:proofErr w:type="spellStart"/>
            <w:r w:rsidRPr="004A4BB8">
              <w:rPr>
                <w:rFonts w:ascii="Times New Roman" w:hAnsi="Times New Roman"/>
                <w:sz w:val="24"/>
                <w:szCs w:val="24"/>
              </w:rPr>
              <w:t>практикепередового</w:t>
            </w:r>
            <w:proofErr w:type="spellEnd"/>
            <w:r w:rsidRPr="004A4BB8">
              <w:rPr>
                <w:rFonts w:ascii="Times New Roman" w:hAnsi="Times New Roman"/>
                <w:sz w:val="24"/>
                <w:szCs w:val="24"/>
              </w:rPr>
              <w:t xml:space="preserve">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дисциплин на различных уровнях общего, высшего и послевузовского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деятельности – </w:t>
            </w:r>
            <w:proofErr w:type="spellStart"/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образовательныхпрограмм</w:t>
            </w:r>
            <w:proofErr w:type="spellEnd"/>
            <w:r w:rsidRPr="004A4BB8">
              <w:rPr>
                <w:rFonts w:ascii="Times New Roman" w:hAnsi="Times New Roman"/>
                <w:sz w:val="24"/>
                <w:szCs w:val="24"/>
              </w:rPr>
              <w:t>, учебников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3A32FF" w:rsidRPr="004A4BB8" w:rsidRDefault="003A32FF" w:rsidP="00CD72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пластике</w:t>
            </w: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пластики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собранный и изученный материал при выполнении проектных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этого вида 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и художественно-творческой деятельности, а также уметь разрабатывать методики для преподавания этно-культурных и этно-художественных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3A32FF" w:rsidRPr="004A4BB8" w:rsidRDefault="003A32FF" w:rsidP="00E01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пластики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эти умения в профессиональной деятельности и педагогической 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A32FF" w:rsidRPr="00774A8D" w:rsidTr="00CD7221">
        <w:trPr>
          <w:trHeight w:val="2685"/>
        </w:trPr>
        <w:tc>
          <w:tcPr>
            <w:tcW w:w="2694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практические навыки и умения для организации научных и научно-прикладных исследований;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самостоятельно формулировать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зарубежным опытом организации теоретических и прикладных научных исследований с применением современной аппаратуры, оборудования,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пластики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3A32FF" w:rsidRPr="004A4BB8" w:rsidRDefault="003A32FF" w:rsidP="00CD72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3A32FF" w:rsidRPr="004A4BB8" w:rsidRDefault="003A32FF" w:rsidP="00CD72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4A4BB8" w:rsidRDefault="003A32FF" w:rsidP="00E01A1C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A32FF" w:rsidRPr="004A4BB8" w:rsidRDefault="003A32FF" w:rsidP="00E01A1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A4B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A32FF" w:rsidRPr="004A4BB8" w:rsidRDefault="003A32FF" w:rsidP="00E01A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4A4BB8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дисциплинам по выбору Блока 1. Дисциплины (модули) части учебного плана</w:t>
      </w:r>
      <w:r w:rsidRPr="004A4B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  <w:t>Дисциплина находится в логической и содержательно-методической взаимосвязи с другими частями ОПОП.</w:t>
      </w:r>
    </w:p>
    <w:p w:rsidR="003A32FF" w:rsidRPr="004A4BB8" w:rsidRDefault="003A32FF" w:rsidP="00E01A1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363"/>
        <w:gridCol w:w="2268"/>
        <w:gridCol w:w="2155"/>
      </w:tblGrid>
      <w:tr w:rsidR="003A32FF" w:rsidRPr="00774A8D" w:rsidTr="00CD7221">
        <w:tc>
          <w:tcPr>
            <w:tcW w:w="156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363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A32FF" w:rsidRPr="00774A8D" w:rsidTr="00CD7221">
        <w:tc>
          <w:tcPr>
            <w:tcW w:w="156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3363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3A32FF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</w:tc>
        <w:tc>
          <w:tcPr>
            <w:tcW w:w="2268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костюм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мира.</w:t>
            </w:r>
          </w:p>
        </w:tc>
        <w:tc>
          <w:tcPr>
            <w:tcW w:w="2155" w:type="dxa"/>
          </w:tcPr>
          <w:p w:rsidR="003A32FF" w:rsidRPr="000D2511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3A32FF" w:rsidRPr="000D2511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CD7221">
        <w:tc>
          <w:tcPr>
            <w:tcW w:w="156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3363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3A32FF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3A32FF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ественные промыслы Подмосковья.</w:t>
            </w:r>
          </w:p>
        </w:tc>
        <w:tc>
          <w:tcPr>
            <w:tcW w:w="2268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  <w:tc>
          <w:tcPr>
            <w:tcW w:w="2155" w:type="dxa"/>
          </w:tcPr>
          <w:p w:rsidR="003A32FF" w:rsidRPr="001230E6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841D39" w:rsidRDefault="003A32FF" w:rsidP="00841D3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841D39">
      <w:pPr>
        <w:numPr>
          <w:ilvl w:val="0"/>
          <w:numId w:val="1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41D39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666"/>
      </w:tblGrid>
      <w:tr w:rsidR="003A32FF" w:rsidRPr="00774A8D" w:rsidTr="00841D39">
        <w:tc>
          <w:tcPr>
            <w:tcW w:w="6204" w:type="dxa"/>
            <w:gridSpan w:val="2"/>
            <w:vMerge w:val="restart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A32FF" w:rsidRPr="00774A8D" w:rsidTr="00841D39">
        <w:tc>
          <w:tcPr>
            <w:tcW w:w="0" w:type="auto"/>
            <w:gridSpan w:val="2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A32FF" w:rsidRPr="00774A8D" w:rsidTr="00841D39">
        <w:tc>
          <w:tcPr>
            <w:tcW w:w="6204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841D39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3A32FF" w:rsidRPr="00774A8D" w:rsidTr="00841D39">
        <w:tc>
          <w:tcPr>
            <w:tcW w:w="6204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3A32FF" w:rsidRPr="00774A8D" w:rsidTr="00841D39">
        <w:tc>
          <w:tcPr>
            <w:tcW w:w="250" w:type="dxa"/>
            <w:vMerge w:val="restart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E759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</w:t>
            </w:r>
            <w:proofErr w:type="spellStart"/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работас</w:t>
            </w:r>
            <w:proofErr w:type="spellEnd"/>
            <w:r w:rsidRPr="00841D39">
              <w:rPr>
                <w:rFonts w:ascii="Times New Roman" w:hAnsi="Times New Roman"/>
                <w:b/>
                <w:sz w:val="24"/>
                <w:szCs w:val="24"/>
              </w:rPr>
              <w:t xml:space="preserve"> преподавателем</w:t>
            </w:r>
            <w:r w:rsidRPr="00841D3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E759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34*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26*</w:t>
            </w: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ромежуточная аттестация: </w:t>
            </w:r>
            <w:r w:rsidRPr="00E7595E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A8D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32FF" w:rsidRPr="00774A8D" w:rsidTr="00841D39">
        <w:tc>
          <w:tcPr>
            <w:tcW w:w="6204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</w:tbl>
    <w:p w:rsidR="003A32FF" w:rsidRPr="000401BE" w:rsidRDefault="003A32FF" w:rsidP="00930DD5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3A32FF" w:rsidRPr="00841D39" w:rsidRDefault="003A32FF" w:rsidP="00841D39">
      <w:pPr>
        <w:tabs>
          <w:tab w:val="left" w:pos="2478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3A32FF" w:rsidRPr="00841D39" w:rsidRDefault="003A32FF" w:rsidP="00841D39">
      <w:pPr>
        <w:numPr>
          <w:ilvl w:val="0"/>
          <w:numId w:val="1"/>
        </w:numPr>
        <w:tabs>
          <w:tab w:val="left" w:pos="2478"/>
        </w:tabs>
        <w:spacing w:after="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41D39">
        <w:rPr>
          <w:rFonts w:ascii="Times New Roman" w:hAnsi="Times New Roman"/>
          <w:b/>
          <w:i/>
          <w:sz w:val="24"/>
          <w:szCs w:val="24"/>
        </w:rPr>
        <w:t>Содержание дисциплины,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3A32FF" w:rsidRPr="000A2ADB" w:rsidRDefault="003A32FF" w:rsidP="00841D39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A32FF" w:rsidRPr="000A2ADB" w:rsidRDefault="003A32FF" w:rsidP="00841D3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2708"/>
        <w:gridCol w:w="1360"/>
        <w:gridCol w:w="824"/>
        <w:gridCol w:w="1035"/>
        <w:gridCol w:w="838"/>
        <w:gridCol w:w="2142"/>
      </w:tblGrid>
      <w:tr w:rsidR="003A32FF" w:rsidRPr="00774A8D" w:rsidTr="00774A8D">
        <w:tc>
          <w:tcPr>
            <w:tcW w:w="664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08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60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839" w:type="dxa"/>
            <w:gridSpan w:val="4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3A32FF" w:rsidRPr="00774A8D" w:rsidTr="00774A8D">
        <w:tc>
          <w:tcPr>
            <w:tcW w:w="664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7" w:type="dxa"/>
            <w:gridSpan w:val="3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A32FF" w:rsidRPr="00774A8D" w:rsidTr="00774A8D">
        <w:tc>
          <w:tcPr>
            <w:tcW w:w="664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\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83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2142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rPr>
          <w:trHeight w:val="2208"/>
        </w:trPr>
        <w:tc>
          <w:tcPr>
            <w:tcW w:w="66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Скульптурно</w:t>
            </w:r>
            <w:proofErr w:type="spellEnd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-пространственное и рельефное пластическое моделирование.</w:t>
            </w:r>
          </w:p>
        </w:tc>
        <w:tc>
          <w:tcPr>
            <w:tcW w:w="1360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rPr>
          <w:trHeight w:val="814"/>
        </w:trPr>
        <w:tc>
          <w:tcPr>
            <w:tcW w:w="664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1360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A32FF" w:rsidRPr="00774A8D" w:rsidTr="00774A8D">
        <w:trPr>
          <w:trHeight w:val="288"/>
        </w:trPr>
        <w:tc>
          <w:tcPr>
            <w:tcW w:w="664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</w:t>
            </w:r>
          </w:p>
        </w:tc>
        <w:tc>
          <w:tcPr>
            <w:tcW w:w="1360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A32FF" w:rsidRPr="00774A8D" w:rsidTr="00774A8D">
        <w:tc>
          <w:tcPr>
            <w:tcW w:w="66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0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Разработка  учебно-методического пособия по декоративной пластике</w:t>
            </w:r>
          </w:p>
        </w:tc>
        <w:tc>
          <w:tcPr>
            <w:tcW w:w="1360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A32FF" w:rsidRPr="00774A8D" w:rsidTr="00774A8D">
        <w:tc>
          <w:tcPr>
            <w:tcW w:w="66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4A8D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360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A32FF" w:rsidRPr="000A2ADB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D90F2D" w:rsidRDefault="003A32FF" w:rsidP="00841D3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90F2D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3A32FF" w:rsidRPr="00D90F2D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628"/>
        <w:gridCol w:w="1277"/>
        <w:gridCol w:w="785"/>
        <w:gridCol w:w="1035"/>
        <w:gridCol w:w="829"/>
        <w:gridCol w:w="2142"/>
      </w:tblGrid>
      <w:tr w:rsidR="003A32FF" w:rsidRPr="00774A8D" w:rsidTr="00774A8D">
        <w:tc>
          <w:tcPr>
            <w:tcW w:w="648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8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277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791" w:type="dxa"/>
            <w:gridSpan w:val="4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3A32FF" w:rsidRPr="00774A8D" w:rsidTr="00774A8D">
        <w:tc>
          <w:tcPr>
            <w:tcW w:w="648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A32FF" w:rsidRPr="00774A8D" w:rsidTr="00774A8D">
        <w:tc>
          <w:tcPr>
            <w:tcW w:w="648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\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829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2142" w:type="dxa"/>
            <w:vMerge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rPr>
          <w:trHeight w:val="2208"/>
        </w:trPr>
        <w:tc>
          <w:tcPr>
            <w:tcW w:w="64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Скульптурно</w:t>
            </w:r>
            <w:proofErr w:type="spellEnd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-пространственное и рельефное пластическое моделирование.</w:t>
            </w:r>
          </w:p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1277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8(1*)</w:t>
            </w:r>
          </w:p>
        </w:tc>
        <w:tc>
          <w:tcPr>
            <w:tcW w:w="829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3A32FF" w:rsidRPr="00774A8D" w:rsidTr="00774A8D">
        <w:trPr>
          <w:trHeight w:val="801"/>
        </w:trPr>
        <w:tc>
          <w:tcPr>
            <w:tcW w:w="64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1277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29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3A32FF" w:rsidRPr="00774A8D" w:rsidTr="00774A8D">
        <w:trPr>
          <w:trHeight w:val="801"/>
        </w:trPr>
        <w:tc>
          <w:tcPr>
            <w:tcW w:w="64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 учебно-методического пособия по декоративной пластике</w:t>
            </w:r>
          </w:p>
        </w:tc>
        <w:tc>
          <w:tcPr>
            <w:tcW w:w="1277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3A32FF" w:rsidRPr="00774A8D" w:rsidTr="00774A8D">
        <w:tc>
          <w:tcPr>
            <w:tcW w:w="64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Аттестация </w:t>
            </w:r>
          </w:p>
        </w:tc>
        <w:tc>
          <w:tcPr>
            <w:tcW w:w="1277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c>
          <w:tcPr>
            <w:tcW w:w="64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7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9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</w:tr>
    </w:tbl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32FF" w:rsidRPr="000A2ADB" w:rsidRDefault="003A32FF" w:rsidP="00841D39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Программа дисциплины, структурированная по темам/разделам</w:t>
      </w:r>
    </w:p>
    <w:p w:rsidR="003A32FF" w:rsidRPr="000A2ADB" w:rsidRDefault="003A32FF" w:rsidP="00841D39">
      <w:pPr>
        <w:tabs>
          <w:tab w:val="left" w:pos="0"/>
        </w:tabs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4A8D">
            <w:pPr>
              <w:spacing w:after="20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0A2ADB" w:rsidRDefault="003A32FF" w:rsidP="00841D39">
      <w:pPr>
        <w:tabs>
          <w:tab w:val="left" w:pos="0"/>
        </w:tabs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3A32FF" w:rsidRPr="000A2ADB" w:rsidRDefault="003A32FF" w:rsidP="00841D39">
      <w:pPr>
        <w:numPr>
          <w:ilvl w:val="0"/>
          <w:numId w:val="1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Перечень учебно-методического обеспечения для самостоятельной работы обучающихся по дисциплине (модулю)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Cукманов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0A2ADB">
        <w:rPr>
          <w:rFonts w:ascii="Times New Roman" w:hAnsi="Times New Roman"/>
          <w:sz w:val="24"/>
          <w:szCs w:val="24"/>
        </w:rPr>
        <w:t>Сукманов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С.Г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Щукин </w:t>
      </w:r>
      <w:proofErr w:type="spellStart"/>
      <w:r w:rsidRPr="000A2ADB">
        <w:rPr>
          <w:rFonts w:ascii="Times New Roman" w:hAnsi="Times New Roman"/>
          <w:sz w:val="24"/>
          <w:szCs w:val="24"/>
        </w:rPr>
        <w:t>Ф.М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2008. — 22 c.— Режим доступа: </w:t>
      </w:r>
      <w:hyperlink r:id="rId6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http://www.iprbookshop.ru/21641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С.О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С.О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Самара: Самарский государственный архитектурно-строительный университет, ЭБС АСВ, 2013. — 60 c.— Режим доступа: </w:t>
      </w:r>
      <w:hyperlink r:id="rId7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http://www.iprbookshop.ru/20460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Амвросьев А.П. Пластическая анатомия [Электронный ресурс]: учебное пособие/ Амвросьев А.П., Амвросьева </w:t>
      </w:r>
      <w:proofErr w:type="spellStart"/>
      <w:r w:rsidRPr="000A2ADB">
        <w:rPr>
          <w:rFonts w:ascii="Times New Roman" w:hAnsi="Times New Roman"/>
          <w:sz w:val="24"/>
          <w:szCs w:val="24"/>
        </w:rPr>
        <w:t>С.П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Гусева </w:t>
      </w:r>
      <w:proofErr w:type="spellStart"/>
      <w:r w:rsidRPr="000A2ADB">
        <w:rPr>
          <w:rFonts w:ascii="Times New Roman" w:hAnsi="Times New Roman"/>
          <w:sz w:val="24"/>
          <w:szCs w:val="24"/>
        </w:rPr>
        <w:t>Е.А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Минск: </w:t>
      </w:r>
      <w:proofErr w:type="spellStart"/>
      <w:r w:rsidRPr="000A2ADB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школа, 2015. — 168 c.— Режим доступа: </w:t>
      </w:r>
      <w:hyperlink r:id="rId8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http://www.iprbookshop.ru/48014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</w:t>
      </w:r>
      <w:proofErr w:type="spellStart"/>
      <w:r w:rsidRPr="000A2ADB">
        <w:rPr>
          <w:rFonts w:ascii="Times New Roman" w:hAnsi="Times New Roman"/>
          <w:sz w:val="24"/>
          <w:szCs w:val="24"/>
        </w:rPr>
        <w:t>Ф.М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С.Г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2013. — 41 c.— Режим доступа: </w:t>
      </w:r>
      <w:hyperlink r:id="rId9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http://www.iprbookshop.ru/21642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Г.В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2ADB">
        <w:rPr>
          <w:rFonts w:ascii="Times New Roman" w:hAnsi="Times New Roman"/>
          <w:sz w:val="24"/>
          <w:szCs w:val="24"/>
        </w:rPr>
        <w:t>Дудникова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Пособие по скульптуре. Рельеф. Учебное пособие - Гжель ГГУ, 2016г.</w:t>
      </w:r>
    </w:p>
    <w:p w:rsidR="003A32FF" w:rsidRPr="000A2ADB" w:rsidRDefault="003A32FF" w:rsidP="00930DD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outlineLvl w:val="0"/>
        <w:rPr>
          <w:rFonts w:ascii="Times New Roman" w:hAnsi="Times New Roman"/>
          <w:sz w:val="24"/>
          <w:szCs w:val="24"/>
        </w:rPr>
      </w:pP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left="360"/>
        <w:rPr>
          <w:rFonts w:ascii="Times New Roman" w:hAnsi="Times New Roman"/>
          <w:b/>
          <w:bCs/>
          <w:iCs/>
          <w:sz w:val="24"/>
          <w:szCs w:val="24"/>
        </w:rPr>
      </w:pPr>
    </w:p>
    <w:p w:rsidR="003A32FF" w:rsidRPr="000A2ADB" w:rsidRDefault="003A32FF" w:rsidP="00841D39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b/>
          <w:bCs/>
          <w:iCs/>
          <w:sz w:val="24"/>
          <w:szCs w:val="24"/>
        </w:rPr>
        <w:t>Фонд оценочных средств для проведения промежуточной аттестации обучающихся по дисциплине (модулю)</w:t>
      </w:r>
      <w:r w:rsidRPr="000A2ADB">
        <w:rPr>
          <w:rFonts w:ascii="Times New Roman" w:hAnsi="Times New Roman"/>
          <w:sz w:val="24"/>
          <w:szCs w:val="24"/>
        </w:rPr>
        <w:t xml:space="preserve"> оформлен в </w:t>
      </w:r>
      <w:r w:rsidRPr="000A2ADB">
        <w:rPr>
          <w:rFonts w:ascii="Times New Roman" w:hAnsi="Times New Roman"/>
          <w:b/>
          <w:bCs/>
          <w:sz w:val="24"/>
          <w:szCs w:val="24"/>
        </w:rPr>
        <w:t>ПРИЛОЖЕНИИ</w:t>
      </w:r>
      <w:r w:rsidRPr="000A2ADB">
        <w:rPr>
          <w:rFonts w:ascii="Times New Roman" w:hAnsi="Times New Roman"/>
          <w:sz w:val="24"/>
          <w:szCs w:val="24"/>
        </w:rPr>
        <w:t xml:space="preserve"> к РАБОЧЕЙ ПРОГРАММЕ ДИСЦИПЛИНЫ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Предусмотрены следующие виды контроля качества освоения конкретной дисциплины: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текущий контроль успеваемости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Текущий контроль успеваемости обеспечивает оценивание хода освоения дисциплины в процессе обучения.</w:t>
      </w:r>
    </w:p>
    <w:p w:rsidR="003A32FF" w:rsidRPr="000A2ADB" w:rsidRDefault="003A32FF" w:rsidP="00841D39">
      <w:pPr>
        <w:numPr>
          <w:ilvl w:val="1"/>
          <w:numId w:val="8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3A32FF" w:rsidRPr="00774A8D" w:rsidTr="00841D39">
        <w:tc>
          <w:tcPr>
            <w:tcW w:w="709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3A32FF" w:rsidRPr="00774A8D" w:rsidTr="00841D39">
        <w:tc>
          <w:tcPr>
            <w:tcW w:w="709" w:type="dxa"/>
          </w:tcPr>
          <w:p w:rsidR="003A32FF" w:rsidRPr="000A2ADB" w:rsidRDefault="003A32FF" w:rsidP="00841D3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2FF" w:rsidRPr="000A2ADB" w:rsidRDefault="003A32FF" w:rsidP="00841D39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3A32FF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sz w:val="24"/>
                <w:szCs w:val="24"/>
              </w:rPr>
              <w:t>Текущий просмотр задания на каждом занятии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841D39">
        <w:tc>
          <w:tcPr>
            <w:tcW w:w="709" w:type="dxa"/>
          </w:tcPr>
          <w:p w:rsidR="003A32FF" w:rsidRPr="000A2ADB" w:rsidRDefault="003A32FF" w:rsidP="00841D3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sz w:val="24"/>
                <w:szCs w:val="24"/>
              </w:rPr>
              <w:t>Тема 1.2 Декоративная скульптура.</w:t>
            </w:r>
          </w:p>
        </w:tc>
        <w:tc>
          <w:tcPr>
            <w:tcW w:w="1417" w:type="dxa"/>
          </w:tcPr>
          <w:p w:rsidR="003A32FF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sz w:val="24"/>
                <w:szCs w:val="24"/>
              </w:rPr>
              <w:t xml:space="preserve">Текущий просмотр задания на каждом занятии 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32FF" w:rsidRPr="000A2ADB" w:rsidRDefault="003A32FF" w:rsidP="00841D39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A2ADB">
        <w:rPr>
          <w:rFonts w:ascii="Times New Roman" w:hAnsi="Times New Roman"/>
          <w:color w:val="000000"/>
          <w:spacing w:val="2"/>
          <w:sz w:val="24"/>
          <w:szCs w:val="24"/>
        </w:rPr>
        <w:t>Тема 1.1 Декоративный рельеф: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рельефа;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планов изображения;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выявление планов и характера сокращения объемов в заданном формате;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проработка переднего плана и деталей.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Тема 1.2 Декоративная скульптура: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элемента интерьера;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объёмов изображения;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выявление и характера формы  объемов в заданном масштабе;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проработка деталей.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856" w:rsidRPr="009D2856" w:rsidRDefault="009D2856" w:rsidP="009D2856">
      <w:pPr>
        <w:ind w:firstLine="709"/>
        <w:jc w:val="both"/>
        <w:rPr>
          <w:rFonts w:ascii="Times New Roman" w:hAnsi="Times New Roman"/>
          <w:b/>
        </w:rPr>
      </w:pPr>
      <w:r w:rsidRPr="009D285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D2856" w:rsidRPr="009D2856" w:rsidRDefault="009D2856" w:rsidP="009D2856">
      <w:pPr>
        <w:ind w:firstLine="720"/>
        <w:jc w:val="both"/>
        <w:rPr>
          <w:rFonts w:ascii="Times New Roman" w:hAnsi="Times New Roman"/>
          <w:iCs/>
        </w:rPr>
      </w:pPr>
      <w:r w:rsidRPr="009D2856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9D2856">
        <w:rPr>
          <w:rFonts w:ascii="Times New Roman" w:hAnsi="Times New Roman"/>
          <w:iCs/>
        </w:rPr>
        <w:t>аттестации</w:t>
      </w:r>
      <w:proofErr w:type="gramEnd"/>
      <w:r w:rsidRPr="009D2856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0A2ADB" w:rsidRDefault="003A32FF" w:rsidP="00841D39">
      <w:pPr>
        <w:numPr>
          <w:ilvl w:val="0"/>
          <w:numId w:val="8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3A32FF" w:rsidRPr="000A2ADB" w:rsidRDefault="003A32FF" w:rsidP="00841D39">
      <w:pPr>
        <w:numPr>
          <w:ilvl w:val="1"/>
          <w:numId w:val="9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Основная учебная литература.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Cукманов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0A2ADB">
        <w:rPr>
          <w:rFonts w:ascii="Times New Roman" w:hAnsi="Times New Roman"/>
          <w:sz w:val="24"/>
          <w:szCs w:val="24"/>
        </w:rPr>
        <w:t>Сукманов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С.Г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Щукин </w:t>
      </w:r>
      <w:proofErr w:type="spellStart"/>
      <w:r w:rsidRPr="000A2ADB">
        <w:rPr>
          <w:rFonts w:ascii="Times New Roman" w:hAnsi="Times New Roman"/>
          <w:sz w:val="24"/>
          <w:szCs w:val="24"/>
        </w:rPr>
        <w:t>Ф.М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2008. — 22 c.— Режим доступа: </w:t>
      </w:r>
      <w:hyperlink r:id="rId10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http://www.iprbookshop.ru/21641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С.О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С.О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Самара: Самарский государственный архитектурно-строительный университет, ЭБС АСВ, 2013. — 60 c.— Режим доступа: </w:t>
      </w:r>
      <w:hyperlink r:id="rId11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http://www.iprbookshop.ru/20460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Амвросьев А.П. Пластическая анатомия [Электронный ресурс]: учебное пособие/ Амвросьев А.П., Амвросьева </w:t>
      </w:r>
      <w:proofErr w:type="spellStart"/>
      <w:r w:rsidRPr="000A2ADB">
        <w:rPr>
          <w:rFonts w:ascii="Times New Roman" w:hAnsi="Times New Roman"/>
          <w:sz w:val="24"/>
          <w:szCs w:val="24"/>
        </w:rPr>
        <w:t>С.П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Гусева </w:t>
      </w:r>
      <w:proofErr w:type="spellStart"/>
      <w:r w:rsidRPr="000A2ADB">
        <w:rPr>
          <w:rFonts w:ascii="Times New Roman" w:hAnsi="Times New Roman"/>
          <w:sz w:val="24"/>
          <w:szCs w:val="24"/>
        </w:rPr>
        <w:t>Е.А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Минск: </w:t>
      </w:r>
      <w:proofErr w:type="spellStart"/>
      <w:r w:rsidRPr="000A2ADB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школа, 2015. — 168 c.— Режим доступа: </w:t>
      </w:r>
      <w:hyperlink r:id="rId12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http://www.iprbookshop.ru/48014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</w:t>
      </w:r>
      <w:proofErr w:type="spellStart"/>
      <w:r w:rsidRPr="000A2ADB">
        <w:rPr>
          <w:rFonts w:ascii="Times New Roman" w:hAnsi="Times New Roman"/>
          <w:sz w:val="24"/>
          <w:szCs w:val="24"/>
        </w:rPr>
        <w:t>Ф.М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С.Г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2013. — 41 c.— Режим доступа: </w:t>
      </w:r>
      <w:hyperlink r:id="rId13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http://www.iprbookshop.ru/21642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Г.В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2ADB">
        <w:rPr>
          <w:rFonts w:ascii="Times New Roman" w:hAnsi="Times New Roman"/>
          <w:sz w:val="24"/>
          <w:szCs w:val="24"/>
        </w:rPr>
        <w:t>Дудникова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Пособие по скульптуре. Рельеф. Учебное пособие - Гжель ГГУ, 2016г.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 xml:space="preserve">             7.2Дополнительная учебная литература: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Доронина Л.Н. Скульптура сталинской эпохи (1930–1950-е годы) [Электронный ресурс]: монография/ Доронина </w:t>
      </w:r>
      <w:proofErr w:type="spellStart"/>
      <w:r w:rsidRPr="000A2ADB">
        <w:rPr>
          <w:rFonts w:ascii="Times New Roman" w:hAnsi="Times New Roman"/>
          <w:sz w:val="24"/>
          <w:szCs w:val="24"/>
        </w:rPr>
        <w:t>Л.Н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Московский городской педагогический университет, 2013. — 100 c.— Режим доступа: </w:t>
      </w:r>
      <w:hyperlink r:id="rId14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http://www.iprbookshop.ru/26609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А.П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0A2ADB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А.П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A2ADB">
        <w:rPr>
          <w:rFonts w:ascii="Times New Roman" w:hAnsi="Times New Roman"/>
          <w:sz w:val="24"/>
          <w:szCs w:val="24"/>
        </w:rPr>
        <w:t>Грушевицкая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Т.Г.—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ЮНИТИ-ДАНА, 2012. — 975 c.— Режим доступа: </w:t>
      </w:r>
      <w:hyperlink r:id="rId15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http://www.iprbookshop.ru/34438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0A2ADB">
        <w:rPr>
          <w:rFonts w:ascii="Times New Roman" w:hAnsi="Times New Roman"/>
          <w:sz w:val="24"/>
          <w:szCs w:val="24"/>
        </w:rPr>
        <w:t>коропластики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[Электронный ресурс]/ Гаврилин К.Н.—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Прогресс-Традиция, 2015. — 240 c.— Режим доступа: </w:t>
      </w:r>
      <w:hyperlink r:id="rId16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http://www.iprbookshop.ru/27903</w:t>
        </w:r>
      </w:hyperlink>
      <w:r w:rsidRPr="000A2ADB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Азизян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И.А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Александр Архипенко [Электронный ресурс]: монография/ </w:t>
      </w:r>
      <w:proofErr w:type="spellStart"/>
      <w:r w:rsidRPr="000A2ADB">
        <w:rPr>
          <w:rFonts w:ascii="Times New Roman" w:hAnsi="Times New Roman"/>
          <w:sz w:val="24"/>
          <w:szCs w:val="24"/>
        </w:rPr>
        <w:t>Азизян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И.А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Прогресс-Традиция, 2010.— 624 c.— Режим доступа: http://www.iprbookshop.ru/7141.—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ЭБС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Лантери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Э. Лепка  Москва  Издательство В Шевчук 2006г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0A2ADB">
        <w:rPr>
          <w:rFonts w:ascii="Times New Roman" w:hAnsi="Times New Roman"/>
          <w:sz w:val="24"/>
          <w:szCs w:val="24"/>
        </w:rPr>
        <w:t>Бичуков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Скульптура </w:t>
      </w:r>
      <w:proofErr w:type="spellStart"/>
      <w:r w:rsidRPr="000A2ADB">
        <w:rPr>
          <w:rFonts w:ascii="Times New Roman" w:hAnsi="Times New Roman"/>
          <w:sz w:val="24"/>
          <w:szCs w:val="24"/>
        </w:rPr>
        <w:t>Сканрус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2009г</w:t>
      </w:r>
      <w:proofErr w:type="spellEnd"/>
      <w:r w:rsidRPr="000A2ADB">
        <w:rPr>
          <w:rFonts w:ascii="Times New Roman" w:hAnsi="Times New Roman"/>
          <w:sz w:val="24"/>
          <w:szCs w:val="24"/>
        </w:rPr>
        <w:t>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Русская деревянная скульптура Н.А. Померанцев 1994г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Русская скульптура в дереве 20век. Гос. Русский музей. 2001г.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К. Хессенберг Скульптура для начинающих 2005г.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ДжакомоМанцу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Ленинград Искусство </w:t>
      </w:r>
      <w:proofErr w:type="spellStart"/>
      <w:r w:rsidRPr="000A2ADB">
        <w:rPr>
          <w:rFonts w:ascii="Times New Roman" w:hAnsi="Times New Roman"/>
          <w:sz w:val="24"/>
          <w:szCs w:val="24"/>
        </w:rPr>
        <w:t>1985г</w:t>
      </w:r>
      <w:proofErr w:type="spellEnd"/>
      <w:r w:rsidRPr="000A2ADB">
        <w:rPr>
          <w:rFonts w:ascii="Times New Roman" w:hAnsi="Times New Roman"/>
          <w:sz w:val="24"/>
          <w:szCs w:val="24"/>
        </w:rPr>
        <w:t>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Шмидт И.М. Русская скульптура 2 пол.19 – нач. 20 века. 1989г.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Пластическое искусство Терминологический словарь Москва.  </w:t>
      </w:r>
      <w:proofErr w:type="spellStart"/>
      <w:r w:rsidRPr="000A2ADB">
        <w:rPr>
          <w:rFonts w:ascii="Times New Roman" w:hAnsi="Times New Roman"/>
          <w:sz w:val="24"/>
          <w:szCs w:val="24"/>
        </w:rPr>
        <w:t>Пассим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ADB">
        <w:rPr>
          <w:rFonts w:ascii="Times New Roman" w:hAnsi="Times New Roman"/>
          <w:sz w:val="24"/>
          <w:szCs w:val="24"/>
        </w:rPr>
        <w:t>1994г</w:t>
      </w:r>
      <w:proofErr w:type="spellEnd"/>
      <w:r w:rsidRPr="000A2ADB">
        <w:rPr>
          <w:rFonts w:ascii="Times New Roman" w:hAnsi="Times New Roman"/>
          <w:sz w:val="24"/>
          <w:szCs w:val="24"/>
        </w:rPr>
        <w:t>.</w:t>
      </w:r>
    </w:p>
    <w:p w:rsidR="003A32FF" w:rsidRPr="000A2ADB" w:rsidRDefault="003A32FF" w:rsidP="00841D39">
      <w:pPr>
        <w:tabs>
          <w:tab w:val="left" w:pos="1701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7.3. Периодические издания</w:t>
      </w:r>
    </w:p>
    <w:p w:rsidR="003A32FF" w:rsidRPr="000A2ADB" w:rsidRDefault="003A32FF" w:rsidP="00841D39">
      <w:pPr>
        <w:tabs>
          <w:tab w:val="left" w:pos="15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               1.  Журнал «Искусство» №1-6 –М.: Издательство Искусство, </w:t>
      </w:r>
    </w:p>
    <w:p w:rsidR="003A32FF" w:rsidRPr="000A2ADB" w:rsidRDefault="003A32FF" w:rsidP="00841D39">
      <w:pPr>
        <w:tabs>
          <w:tab w:val="left" w:pos="15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                2010-   2015.</w:t>
      </w:r>
    </w:p>
    <w:p w:rsidR="003A32FF" w:rsidRPr="000A2ADB" w:rsidRDefault="003A32FF" w:rsidP="00841D39">
      <w:pPr>
        <w:numPr>
          <w:ilvl w:val="0"/>
          <w:numId w:val="2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 (модуля)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1.</w:t>
      </w:r>
      <w:r w:rsidRPr="000A2ADB">
        <w:rPr>
          <w:rFonts w:ascii="Times New Roman" w:hAnsi="Times New Roman"/>
          <w:bCs/>
          <w:sz w:val="24"/>
          <w:szCs w:val="24"/>
        </w:rPr>
        <w:tab/>
        <w:t xml:space="preserve">www.iprbookshop.ru 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2.</w:t>
      </w:r>
      <w:r w:rsidRPr="000A2ADB">
        <w:rPr>
          <w:rFonts w:ascii="Times New Roman" w:hAnsi="Times New Roman"/>
          <w:bCs/>
          <w:sz w:val="24"/>
          <w:szCs w:val="24"/>
        </w:rPr>
        <w:tab/>
        <w:t>www.zipsites.ru – бесплатная электронная Интернет библиотека.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3.</w:t>
      </w:r>
      <w:r w:rsidRPr="000A2ADB">
        <w:rPr>
          <w:rFonts w:ascii="Times New Roman" w:hAnsi="Times New Roman"/>
          <w:bCs/>
          <w:sz w:val="24"/>
          <w:szCs w:val="24"/>
        </w:rPr>
        <w:tab/>
        <w:t>www.elibraru.ru – бесплатная электронная Интернет библиотека.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4.</w:t>
      </w:r>
      <w:r w:rsidRPr="000A2ADB">
        <w:rPr>
          <w:rFonts w:ascii="Times New Roman" w:hAnsi="Times New Roman"/>
          <w:bCs/>
          <w:sz w:val="24"/>
          <w:szCs w:val="24"/>
        </w:rPr>
        <w:tab/>
        <w:t>www.big.libraru.info – большая электронная библиотека.</w:t>
      </w:r>
    </w:p>
    <w:p w:rsidR="003A32FF" w:rsidRPr="000A2ADB" w:rsidRDefault="003A32FF" w:rsidP="00841D39">
      <w:pPr>
        <w:numPr>
          <w:ilvl w:val="0"/>
          <w:numId w:val="3"/>
        </w:numPr>
        <w:tabs>
          <w:tab w:val="left" w:pos="0"/>
        </w:tabs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Методические указания для обучающихся по освоению дисциплины (модуля)</w:t>
      </w:r>
    </w:p>
    <w:p w:rsidR="003A32FF" w:rsidRPr="000A2ADB" w:rsidRDefault="003A32FF" w:rsidP="00841D39">
      <w:pPr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3A32FF" w:rsidRPr="000A2ADB" w:rsidRDefault="003A32FF" w:rsidP="00841D39">
      <w:pPr>
        <w:spacing w:after="0" w:line="228" w:lineRule="auto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3A32FF" w:rsidRPr="000A2ADB" w:rsidRDefault="003A32FF" w:rsidP="00841D39">
      <w:pPr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  • неукоснительное выполнение основных этапов создания скульптурного произведения (круглая скульптура):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выполнение набросков модели (краткосрочных рисунков), выполнение каркаса для круглой скульптуры;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определение движения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уточнение пропорций;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выявление характера;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моделировка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проработка деталей, обобщение, просмотр задания.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неукоснительное выполнение основных этапов создания скульптурного произведения (рельеф):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выполнение набросков модели, выполнение рисунка, изготовление плинта;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определение движения формы и планов;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уточнение пропорций и рисунка;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выявление характера;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моделировка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проработка переднего плана, деталей, обобщение, просмотр задания.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выполнение работ в соответствии со следующим планом: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постановка натуры или проверка правильности постановки натуры для конкретного задания;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соблюдение соответствия объема выполненной работы календарно-тематическому плану;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выполнение задачи на конкретное занятие;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соблюдение правильной последовательности выполнения работы от общего к частному и от частного к общему;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участие в просмотре работ, обсуждении недостатков, индивидуальная беседа с преподавателем.</w:t>
      </w:r>
    </w:p>
    <w:p w:rsidR="003A32FF" w:rsidRPr="000A2ADB" w:rsidRDefault="003A32FF" w:rsidP="00841D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3A32FF" w:rsidRPr="000A2ADB" w:rsidRDefault="003A32FF" w:rsidP="00841D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грамотное моделирование различных вариантов формы в зависимости от конкретного занятия;</w:t>
      </w:r>
    </w:p>
    <w:p w:rsidR="003A32FF" w:rsidRPr="000A2ADB" w:rsidRDefault="003A32FF" w:rsidP="00841D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выбор техники лепки круглой скульптуры или рельефа и неуклонное следование ей.</w:t>
      </w:r>
    </w:p>
    <w:p w:rsidR="003A32FF" w:rsidRPr="000A2ADB" w:rsidRDefault="003A32FF" w:rsidP="00841D39">
      <w:pPr>
        <w:tabs>
          <w:tab w:val="left" w:pos="0"/>
        </w:tabs>
        <w:spacing w:after="20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См. приложение к образовательной программе.</w:t>
      </w:r>
    </w:p>
    <w:p w:rsidR="003A32FF" w:rsidRPr="000A2ADB" w:rsidRDefault="003A32FF" w:rsidP="00841D39">
      <w:pPr>
        <w:numPr>
          <w:ilvl w:val="0"/>
          <w:numId w:val="4"/>
        </w:numPr>
        <w:tabs>
          <w:tab w:val="left" w:pos="0"/>
        </w:tabs>
        <w:spacing w:after="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1.Операционная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система </w:t>
      </w:r>
      <w:proofErr w:type="spellStart"/>
      <w:r w:rsidRPr="000A2ADB">
        <w:rPr>
          <w:rFonts w:ascii="Times New Roman" w:hAnsi="Times New Roman"/>
          <w:sz w:val="24"/>
          <w:szCs w:val="24"/>
        </w:rPr>
        <w:t>Windows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2. Интернет-браузер </w:t>
      </w:r>
      <w:proofErr w:type="spellStart"/>
      <w:r w:rsidRPr="000A2ADB">
        <w:rPr>
          <w:rFonts w:ascii="Times New Roman" w:hAnsi="Times New Roman"/>
          <w:sz w:val="24"/>
          <w:szCs w:val="24"/>
        </w:rPr>
        <w:t>InternetExplorer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(или любой другой). 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3. Офисный пакет </w:t>
      </w:r>
      <w:proofErr w:type="spellStart"/>
      <w:r w:rsidRPr="000A2ADB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2007 и выше. 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4. Электронная библиотечная система </w:t>
      </w:r>
      <w:proofErr w:type="spellStart"/>
      <w:r w:rsidRPr="000A2ADB">
        <w:rPr>
          <w:rFonts w:ascii="Times New Roman" w:hAnsi="Times New Roman"/>
          <w:sz w:val="24"/>
          <w:szCs w:val="24"/>
          <w:lang w:val="en-US"/>
        </w:rPr>
        <w:t>IPRbooks</w:t>
      </w:r>
      <w:r w:rsidRPr="000A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www.iprbookshop.ru</w:t>
      </w:r>
      <w:proofErr w:type="spellEnd"/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5. Автоматизированная система управления учебным заведением  «</w:t>
      </w:r>
      <w:proofErr w:type="spellStart"/>
      <w:r w:rsidRPr="000A2ADB">
        <w:rPr>
          <w:rFonts w:ascii="Times New Roman" w:hAnsi="Times New Roman"/>
          <w:sz w:val="24"/>
          <w:szCs w:val="24"/>
          <w:lang w:val="en-US"/>
        </w:rPr>
        <w:t>UniversysWS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5»</w:t>
      </w:r>
    </w:p>
    <w:p w:rsidR="003A32FF" w:rsidRPr="000A2ADB" w:rsidRDefault="003A32FF" w:rsidP="00841D39">
      <w:pPr>
        <w:numPr>
          <w:ilvl w:val="0"/>
          <w:numId w:val="4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Скульптурный станок.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Верстак для слесарно-столярных работ.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Крутящийся подиум для натуры.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Подиумы для постановки рельефа.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Ширма для натуры.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Шест для постановки натуры.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Стеллажи для хранения работ.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Стулья, столы.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Инвентарь для работы с глиной.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Инструменты для изготовления каркасов.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Каркасы для круглой скульптуры.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Каркасы для рельефов.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Глина скульптурная, пластилин скульптурный, керамические 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массы.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Стенды для методических пособий (рельефные изображения).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Учебно-методические комплексы (печатные и электронные версии).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Книги из методического фонда кабинета скульптуры и кафедры ИИНХК.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A32FF" w:rsidRPr="000A2ADB" w:rsidRDefault="003A32FF" w:rsidP="00841D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Образовательные технологии, используемые при освоении дисциплины</w:t>
      </w:r>
    </w:p>
    <w:p w:rsidR="003A32FF" w:rsidRPr="000A2ADB" w:rsidRDefault="003A32FF" w:rsidP="00841D39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В ходе выполнения заданий по дисциплине «Декоративная пластика» применяются следующие образовательные технологии:</w:t>
      </w:r>
    </w:p>
    <w:p w:rsidR="003A32FF" w:rsidRPr="000A2ADB" w:rsidRDefault="003A32FF" w:rsidP="00841D3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интерактивные занятия;</w:t>
      </w:r>
    </w:p>
    <w:p w:rsidR="003A32FF" w:rsidRPr="000A2ADB" w:rsidRDefault="003A32FF" w:rsidP="00841D3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A32FF" w:rsidRPr="000A2ADB" w:rsidRDefault="003A32FF" w:rsidP="00841D3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3A32FF" w:rsidRPr="000A2ADB" w:rsidRDefault="003A32FF" w:rsidP="00841D39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12.1.</w:t>
      </w:r>
      <w:r w:rsidRPr="000A2ADB">
        <w:rPr>
          <w:rFonts w:ascii="Times New Roman" w:hAnsi="Times New Roman"/>
          <w:sz w:val="24"/>
          <w:szCs w:val="24"/>
          <w:lang w:eastAsia="ru-RU"/>
        </w:rPr>
        <w:t xml:space="preserve"> В освоении учебной дисциплины используются следующие традиционные образовательные технологии: </w:t>
      </w:r>
    </w:p>
    <w:p w:rsidR="003A32FF" w:rsidRPr="000A2ADB" w:rsidRDefault="003A32FF" w:rsidP="00841D39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3A32FF" w:rsidRPr="000A2ADB" w:rsidRDefault="003A32FF" w:rsidP="00841D39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3A32FF" w:rsidRPr="000A2ADB" w:rsidRDefault="003A32FF" w:rsidP="00841D39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3A32FF" w:rsidRPr="000A2ADB" w:rsidRDefault="003A32FF" w:rsidP="00841D39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12.2.</w:t>
      </w:r>
      <w:r w:rsidRPr="000A2ADB">
        <w:rPr>
          <w:rFonts w:ascii="Times New Roman" w:hAnsi="Times New Roman"/>
          <w:sz w:val="24"/>
          <w:szCs w:val="24"/>
          <w:lang w:eastAsia="ru-RU"/>
        </w:rPr>
        <w:t xml:space="preserve"> Активные и интерактивные методы и формы обучения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• обсуждение и 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• 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•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3A32FF" w:rsidRPr="000A2ADB" w:rsidRDefault="003A32FF">
      <w:pPr>
        <w:rPr>
          <w:rFonts w:ascii="Times New Roman" w:hAnsi="Times New Roman"/>
          <w:sz w:val="24"/>
          <w:szCs w:val="24"/>
        </w:rPr>
      </w:pPr>
    </w:p>
    <w:p w:rsidR="003A32FF" w:rsidRPr="000A2ADB" w:rsidRDefault="003A32FF">
      <w:pPr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br w:type="page"/>
      </w:r>
    </w:p>
    <w:p w:rsidR="003A32FF" w:rsidRPr="000A2ADB" w:rsidRDefault="003A32FF" w:rsidP="00841D39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0A2ADB">
        <w:rPr>
          <w:rFonts w:ascii="Times New Roman" w:hAnsi="Times New Roman"/>
          <w:sz w:val="24"/>
          <w:szCs w:val="28"/>
          <w:lang w:eastAsia="ru-RU"/>
        </w:rPr>
        <w:t>Приложение</w:t>
      </w:r>
    </w:p>
    <w:p w:rsidR="003A32FF" w:rsidRPr="00841D39" w:rsidRDefault="003A32FF" w:rsidP="00841D3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41D39">
        <w:rPr>
          <w:rFonts w:ascii="Times New Roman" w:hAnsi="Times New Roman"/>
          <w:b/>
          <w:sz w:val="24"/>
          <w:szCs w:val="28"/>
          <w:lang w:eastAsia="ru-RU"/>
        </w:rPr>
        <w:t xml:space="preserve">ФОНД ОЦЕНОЧНЫХ СРЕДСТВ </w:t>
      </w: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41D39">
        <w:rPr>
          <w:rFonts w:ascii="Times New Roman" w:hAnsi="Times New Roman"/>
          <w:b/>
          <w:sz w:val="24"/>
          <w:szCs w:val="28"/>
          <w:lang w:eastAsia="ru-RU"/>
        </w:rPr>
        <w:t>ДЛЯ ПРОВЕДЕНИЯ ПРОМЕЖУТОЧНОЙ АТТЕСТАЦИИ</w:t>
      </w: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41D39">
        <w:rPr>
          <w:rFonts w:ascii="Times New Roman" w:hAnsi="Times New Roman"/>
          <w:b/>
          <w:sz w:val="24"/>
          <w:szCs w:val="28"/>
          <w:lang w:eastAsia="ru-RU"/>
        </w:rPr>
        <w:t>ПО ДИСЦИПЛИНЕ</w:t>
      </w: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Default="003A32FF" w:rsidP="00841D39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2FF" w:rsidRDefault="003A32FF" w:rsidP="00841D39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2FF" w:rsidRPr="00841D39" w:rsidRDefault="003A32FF" w:rsidP="00841D39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1D39">
        <w:rPr>
          <w:rFonts w:ascii="Times New Roman" w:hAnsi="Times New Roman"/>
          <w:b/>
          <w:sz w:val="28"/>
          <w:szCs w:val="28"/>
          <w:lang w:eastAsia="ru-RU"/>
        </w:rPr>
        <w:t>«Декоративная пластика»</w:t>
      </w: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3A32FF" w:rsidRPr="009D3118" w:rsidRDefault="003A32FF" w:rsidP="009D311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D3118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3A32FF" w:rsidRPr="009D3118" w:rsidRDefault="003A32FF" w:rsidP="009D3118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3A32FF" w:rsidRPr="00774A8D" w:rsidTr="00841D39">
        <w:trPr>
          <w:trHeight w:val="726"/>
        </w:trPr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A32FF" w:rsidRPr="00774A8D" w:rsidTr="00841D39">
        <w:trPr>
          <w:trHeight w:val="459"/>
        </w:trPr>
        <w:tc>
          <w:tcPr>
            <w:tcW w:w="209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Тема 1.1 Утверждение индивидуальных графических предложений</w:t>
            </w:r>
          </w:p>
        </w:tc>
      </w:tr>
      <w:tr w:rsidR="003A32FF" w:rsidRPr="00774A8D" w:rsidTr="00841D39"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Уточнение пластического решения индивидуальных эскизов </w:t>
            </w:r>
          </w:p>
        </w:tc>
      </w:tr>
      <w:tr w:rsidR="003A32FF" w:rsidRPr="00774A8D" w:rsidTr="00841D39"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Утверждение индивидуальных графических предложений</w:t>
            </w:r>
          </w:p>
        </w:tc>
      </w:tr>
      <w:tr w:rsidR="003A32FF" w:rsidRPr="00774A8D" w:rsidTr="00841D39"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Уточнение пластического решения индивидуальных эскизов</w:t>
            </w:r>
          </w:p>
        </w:tc>
      </w:tr>
    </w:tbl>
    <w:p w:rsidR="003A32FF" w:rsidRPr="00841D39" w:rsidRDefault="003A32FF" w:rsidP="00841D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9D3118" w:rsidRDefault="003A32FF" w:rsidP="009D3118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3118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3A32FF" w:rsidRPr="00841D39" w:rsidRDefault="003A32FF" w:rsidP="00841D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1D3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1D39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способен выдвинуть идею, реализовать и презентовать свою работу.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41D39">
              <w:rPr>
                <w:rFonts w:ascii="Times New Roman" w:hAnsi="Times New Roman"/>
                <w:sz w:val="24"/>
                <w:szCs w:val="24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41D39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841D39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3A32FF" w:rsidRPr="00774A8D" w:rsidTr="00841D39">
        <w:tc>
          <w:tcPr>
            <w:tcW w:w="1555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A32FF" w:rsidRPr="00841D39" w:rsidRDefault="003A32FF" w:rsidP="00841D39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841D39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A32FF" w:rsidRPr="00841D39" w:rsidRDefault="003A32FF" w:rsidP="00841D39">
      <w:pPr>
        <w:spacing w:after="0" w:line="36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41D3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Что такое декоративная скульптура, её виды и назначение; 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Что такое рельеф, и какие виды рельефов существуют;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Какие знаете основные принципы построения и лепки декоративного рельефа на плоскости;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 Каковы пластические особенности декоративной скульптуры в различных материалах;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 Каковы особенности выполнения скульптурного эскиза в масштабе;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3A32FF" w:rsidRPr="00841D39" w:rsidRDefault="003A32FF" w:rsidP="00841D39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41D39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41D39">
        <w:rPr>
          <w:rFonts w:ascii="Times New Roman" w:hAnsi="Times New Roman"/>
          <w:sz w:val="24"/>
          <w:szCs w:val="24"/>
          <w:u w:val="single"/>
          <w:lang w:eastAsia="ru-RU"/>
        </w:rPr>
        <w:t>Задание на промежуточный просмотр – 1 семестр (зачёт).</w:t>
      </w: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>Процедура оценивания знаний (устного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1 вопрос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Случайная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Критерии оценки: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 требуемый объем и структура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-изложение материала без фактических ошибок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-логика изложения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 использование соответствующей терминологии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 стиль речи и культура речи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«отлично» если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«хорошо» если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«удовлетворительно» если</w:t>
            </w:r>
          </w:p>
        </w:tc>
        <w:tc>
          <w:tcPr>
            <w:tcW w:w="4673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терминология.</w:t>
            </w:r>
          </w:p>
        </w:tc>
      </w:tr>
    </w:tbl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 xml:space="preserve">           Процедура оценивания умений и навыков (выполнение учебно-творческого задания)</w:t>
      </w: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50"/>
      </w:tblGrid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выборки заданий 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i/>
                <w:sz w:val="24"/>
                <w:szCs w:val="24"/>
              </w:rPr>
              <w:t>Критерии оценки скульптурной работы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Оригинальность выполнения художественного замысла и воплощения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Гармоничное сочетание формы и содержания в законченной работе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:rsidR="003A32FF" w:rsidRPr="00774A8D" w:rsidRDefault="003A32FF" w:rsidP="00774A8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Профессионализм, способность творческого осмысления;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  <w:t>композиционное и художественное единство, целостность общего тонального решения работы.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«отлично» если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Задача решена полностью, обучающийся на высоком уровне демонстрирует оригинальность художественного замысла и воплощения. Гармоничное сочетание формы и содержания. 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Профессионализм, способность творческого осмысления;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  <w:t>композиционное и художественное единство, целостность общего решения.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  <w:t>Аргументированный выбор используемой техники и материалов  в графической работе согласно принятым решениям.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«хорошо» если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Задача решена полностью,</w:t>
            </w:r>
            <w:r w:rsidRPr="00774A8D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решает учебно-профессиональное задание согласно установленным критериям,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 xml:space="preserve"> однако допускает невыразительность художественного замысла и воплощения, небольшие неточности</w:t>
            </w:r>
            <w:r w:rsidRPr="00774A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>передаче  светотеневых, тональных отношений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«удовлетворительно» если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решает учебно-профессиональное задание, однако в целом не может убедительно 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>продемонстрировать оригинальность художественного замысла и воплощения,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гармоничное сочетание формы и тона, а также недостаточный 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профессионализм и способность творческого осмысления композиции и общего решения эстетических задач (</w:t>
            </w:r>
            <w:proofErr w:type="spellStart"/>
            <w:r w:rsidRPr="00774A8D">
              <w:rPr>
                <w:rFonts w:ascii="Times New Roman" w:hAnsi="Times New Roman"/>
                <w:sz w:val="24"/>
                <w:szCs w:val="24"/>
              </w:rPr>
              <w:t>разгармонизация</w:t>
            </w:r>
            <w:proofErr w:type="spellEnd"/>
            <w:r w:rsidRPr="00774A8D">
              <w:rPr>
                <w:rFonts w:ascii="Times New Roman" w:hAnsi="Times New Roman"/>
                <w:sz w:val="24"/>
                <w:szCs w:val="24"/>
              </w:rPr>
              <w:t>);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</w:r>
            <w:r w:rsidRPr="00774A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не использует  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>аргументированный выбор материалов  в контексте общей задачи.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(выполнение практических работ). </w:t>
      </w:r>
      <w:r w:rsidRPr="00841D39">
        <w:rPr>
          <w:rFonts w:ascii="Times New Roman" w:hAnsi="Times New Roman"/>
          <w:sz w:val="24"/>
          <w:szCs w:val="24"/>
          <w:lang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сформированности компетенции на данном этапе осуществляется с использованием открытых вопросов. 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применять усвоенные алгоритмы деятельности (без помощи извне) для решения типовых профессиональных практических задач.       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         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проблемно-практических и учебно-творческих   задач.</w:t>
      </w: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Нетиповые задачи требуют комбинирования известных алгоритмов и приёмов деятельности, эвристического (комбинаторного, художественно-творческого) мышления, которое позволяет необычным образом использовать известную информацию при решении неизвестных ранее задач. Деятельность на этом уровне обогащает личный опыт студента новых для него художественно-творческих умений и навыков, повышая его профессиональное мастерство.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Для выявления уровня сформированности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трех составных блоков: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•</w:t>
      </w:r>
      <w:r w:rsidRPr="00841D39">
        <w:rPr>
          <w:rFonts w:ascii="Times New Roman" w:hAnsi="Times New Roman"/>
          <w:sz w:val="24"/>
          <w:szCs w:val="24"/>
          <w:lang w:eastAsia="ru-RU"/>
        </w:rPr>
        <w:tab/>
        <w:t>Ответы на вопросы.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•</w:t>
      </w:r>
      <w:r w:rsidRPr="00841D39">
        <w:rPr>
          <w:rFonts w:ascii="Times New Roman" w:hAnsi="Times New Roman"/>
          <w:sz w:val="24"/>
          <w:szCs w:val="24"/>
          <w:lang w:eastAsia="ru-RU"/>
        </w:rPr>
        <w:tab/>
        <w:t>Подготовка к выполнению комплексных практических учебных художественно-творческих заданий.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•</w:t>
      </w:r>
      <w:r w:rsidRPr="00841D39">
        <w:rPr>
          <w:rFonts w:ascii="Times New Roman" w:hAnsi="Times New Roman"/>
          <w:sz w:val="24"/>
          <w:szCs w:val="24"/>
          <w:lang w:eastAsia="ru-RU"/>
        </w:rPr>
        <w:tab/>
        <w:t>Выполнение комплексных учебных художественно-творческих заданий. 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На дисциплинах практической направленности по направлениям подготовки бакалавров - декоративно-прикладной искусство и народные промыслы, народная художественная культура, умения и навыки оцениваются посредством выполнения учебно-творческого задания, что свидетельствует о достижении продвинутого и повышенного уровня формирования компетенций.</w:t>
      </w:r>
    </w:p>
    <w:p w:rsidR="003A32FF" w:rsidRPr="00841D39" w:rsidRDefault="003A32FF" w:rsidP="00841D39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A32FF" w:rsidRPr="00841D39" w:rsidRDefault="003A32FF" w:rsidP="00841D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3A32FF" w:rsidRPr="00841D39" w:rsidRDefault="003A32FF" w:rsidP="00841D39">
      <w:pPr>
        <w:spacing w:after="0" w:line="36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Default="003A32FF"/>
    <w:sectPr w:rsidR="003A32FF" w:rsidSect="00AA6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397"/>
    <w:multiLevelType w:val="multilevel"/>
    <w:tmpl w:val="43C43A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CCF1AF8"/>
    <w:multiLevelType w:val="hybridMultilevel"/>
    <w:tmpl w:val="AF54AF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A0F47"/>
    <w:multiLevelType w:val="hybridMultilevel"/>
    <w:tmpl w:val="08286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A016F5"/>
    <w:multiLevelType w:val="hybridMultilevel"/>
    <w:tmpl w:val="AB881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75333"/>
    <w:multiLevelType w:val="hybridMultilevel"/>
    <w:tmpl w:val="B76C3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A85AE1"/>
    <w:multiLevelType w:val="multilevel"/>
    <w:tmpl w:val="7E3C50E8"/>
    <w:lvl w:ilvl="0">
      <w:start w:val="9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16C56C8"/>
    <w:multiLevelType w:val="hybridMultilevel"/>
    <w:tmpl w:val="1ED2B09C"/>
    <w:lvl w:ilvl="0" w:tplc="BB16E61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19B7C8E"/>
    <w:multiLevelType w:val="multilevel"/>
    <w:tmpl w:val="C1822D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 w:val="0"/>
        <w:i w:val="0"/>
      </w:rPr>
    </w:lvl>
  </w:abstractNum>
  <w:abstractNum w:abstractNumId="11">
    <w:nsid w:val="25793D49"/>
    <w:multiLevelType w:val="multilevel"/>
    <w:tmpl w:val="21E84BA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27F81497"/>
    <w:multiLevelType w:val="multilevel"/>
    <w:tmpl w:val="247E3F2A"/>
    <w:lvl w:ilvl="0">
      <w:start w:val="4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eastAsia="Times New Roman" w:cs="Times New Roman" w:hint="default"/>
        <w:i w:val="0"/>
      </w:rPr>
    </w:lvl>
  </w:abstractNum>
  <w:abstractNum w:abstractNumId="13">
    <w:nsid w:val="37D111B5"/>
    <w:multiLevelType w:val="multilevel"/>
    <w:tmpl w:val="DFA8E812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cs="Times New Roman" w:hint="default"/>
      </w:rPr>
    </w:lvl>
  </w:abstractNum>
  <w:abstractNum w:abstractNumId="14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A63BBD"/>
    <w:multiLevelType w:val="hybridMultilevel"/>
    <w:tmpl w:val="9CA84E2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3A7675"/>
    <w:multiLevelType w:val="multilevel"/>
    <w:tmpl w:val="7D5E18E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55D2128B"/>
    <w:multiLevelType w:val="multilevel"/>
    <w:tmpl w:val="65E8DCB2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53" w:hanging="57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63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08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3" w:hanging="2160"/>
      </w:pPr>
      <w:rPr>
        <w:rFonts w:cs="Times New Roman" w:hint="default"/>
        <w:b w:val="0"/>
      </w:rPr>
    </w:lvl>
  </w:abstractNum>
  <w:abstractNum w:abstractNumId="1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5E257D83"/>
    <w:multiLevelType w:val="multilevel"/>
    <w:tmpl w:val="CC64A1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9"/>
  </w:num>
  <w:num w:numId="2">
    <w:abstractNumId w:val="11"/>
  </w:num>
  <w:num w:numId="3">
    <w:abstractNumId w:val="7"/>
  </w:num>
  <w:num w:numId="4">
    <w:abstractNumId w:val="0"/>
  </w:num>
  <w:num w:numId="5">
    <w:abstractNumId w:val="14"/>
  </w:num>
  <w:num w:numId="6">
    <w:abstractNumId w:val="8"/>
  </w:num>
  <w:num w:numId="7">
    <w:abstractNumId w:val="17"/>
  </w:num>
  <w:num w:numId="8">
    <w:abstractNumId w:val="10"/>
  </w:num>
  <w:num w:numId="9">
    <w:abstractNumId w:val="13"/>
  </w:num>
  <w:num w:numId="10">
    <w:abstractNumId w:val="5"/>
  </w:num>
  <w:num w:numId="11">
    <w:abstractNumId w:val="4"/>
  </w:num>
  <w:num w:numId="12">
    <w:abstractNumId w:val="18"/>
  </w:num>
  <w:num w:numId="13">
    <w:abstractNumId w:val="12"/>
  </w:num>
  <w:num w:numId="14">
    <w:abstractNumId w:val="16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"/>
  </w:num>
  <w:num w:numId="20">
    <w:abstractNumId w:val="2"/>
  </w:num>
  <w:num w:numId="21">
    <w:abstractNumId w:val="15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FB7"/>
    <w:rsid w:val="000401BE"/>
    <w:rsid w:val="00047D6E"/>
    <w:rsid w:val="000A2ADB"/>
    <w:rsid w:val="000D2511"/>
    <w:rsid w:val="001230E6"/>
    <w:rsid w:val="00182305"/>
    <w:rsid w:val="001B0A59"/>
    <w:rsid w:val="0028702F"/>
    <w:rsid w:val="003A32FF"/>
    <w:rsid w:val="00400FB7"/>
    <w:rsid w:val="00423D20"/>
    <w:rsid w:val="00485E07"/>
    <w:rsid w:val="004A4BB8"/>
    <w:rsid w:val="004D403B"/>
    <w:rsid w:val="00515B68"/>
    <w:rsid w:val="005A0B28"/>
    <w:rsid w:val="007366A7"/>
    <w:rsid w:val="00774A8D"/>
    <w:rsid w:val="00841D39"/>
    <w:rsid w:val="00917182"/>
    <w:rsid w:val="00930DD5"/>
    <w:rsid w:val="009946F9"/>
    <w:rsid w:val="009D2856"/>
    <w:rsid w:val="009D3118"/>
    <w:rsid w:val="00AA673A"/>
    <w:rsid w:val="00AD6B64"/>
    <w:rsid w:val="00B35E77"/>
    <w:rsid w:val="00C24CFB"/>
    <w:rsid w:val="00CA16E5"/>
    <w:rsid w:val="00CD7221"/>
    <w:rsid w:val="00D24E15"/>
    <w:rsid w:val="00D74FFA"/>
    <w:rsid w:val="00D90F2D"/>
    <w:rsid w:val="00DA4676"/>
    <w:rsid w:val="00DD192C"/>
    <w:rsid w:val="00DD5E3B"/>
    <w:rsid w:val="00E01A1C"/>
    <w:rsid w:val="00E7595E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3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84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841D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841D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4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uiPriority w:val="99"/>
    <w:rsid w:val="00841D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A2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014" TargetMode="External"/><Relationship Id="rId13" Type="http://schemas.openxmlformats.org/officeDocument/2006/relationships/hyperlink" Target="http://www.iprbookshop.ru/21642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20460" TargetMode="External"/><Relationship Id="rId12" Type="http://schemas.openxmlformats.org/officeDocument/2006/relationships/hyperlink" Target="http://www.iprbookshop.ru/4801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2790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1641" TargetMode="External"/><Relationship Id="rId11" Type="http://schemas.openxmlformats.org/officeDocument/2006/relationships/hyperlink" Target="http://www.iprbookshop.ru/20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34438" TargetMode="External"/><Relationship Id="rId10" Type="http://schemas.openxmlformats.org/officeDocument/2006/relationships/hyperlink" Target="http://www.iprbookshop.ru/216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1642" TargetMode="External"/><Relationship Id="rId14" Type="http://schemas.openxmlformats.org/officeDocument/2006/relationships/hyperlink" Target="http://www.iprbookshop.ru/266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5293</Words>
  <Characters>30174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16</cp:revision>
  <dcterms:created xsi:type="dcterms:W3CDTF">2019-10-12T10:52:00Z</dcterms:created>
  <dcterms:modified xsi:type="dcterms:W3CDTF">2022-09-09T10:52:00Z</dcterms:modified>
</cp:coreProperties>
</file>